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1" w:rsidRPr="00742641" w:rsidRDefault="00742641" w:rsidP="007426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76200</wp:posOffset>
            </wp:positionV>
            <wp:extent cx="1038225" cy="1371600"/>
            <wp:effectExtent l="19050" t="0" r="9525" b="0"/>
            <wp:wrapTight wrapText="bothSides">
              <wp:wrapPolygon edited="0">
                <wp:start x="-396" y="0"/>
                <wp:lineTo x="-396" y="21300"/>
                <wp:lineTo x="21798" y="21300"/>
                <wp:lineTo x="21798" y="0"/>
                <wp:lineTo x="-396" y="0"/>
              </wp:wrapPolygon>
            </wp:wrapTight>
            <wp:docPr id="1" name="Picture 1" descr="caps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ules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Sponge Capsules </w:t>
      </w:r>
    </w:p>
    <w:p w:rsidR="00742641" w:rsidRPr="00742641" w:rsidRDefault="00742641" w:rsidP="00742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Materials: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2641" w:rsidRPr="00742641" w:rsidRDefault="00742641" w:rsidP="0074264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color w:val="000000"/>
          <w:sz w:val="24"/>
          <w:szCs w:val="24"/>
        </w:rPr>
        <w:t>Sponge animals (purchased)</w:t>
      </w:r>
      <w:r w:rsidRPr="00742641">
        <w:rPr>
          <w:rFonts w:ascii="Arial" w:hAnsi="Arial" w:cs="Arial"/>
          <w:sz w:val="24"/>
          <w:szCs w:val="24"/>
        </w:rPr>
        <w:t xml:space="preserve"> 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br/>
        <w:t>water (warm and room temperature)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br/>
        <w:t>beakers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br/>
        <w:t>stirrers (plastic spoons work)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br/>
        <w:t xml:space="preserve">salt </w:t>
      </w:r>
    </w:p>
    <w:p w:rsidR="00742641" w:rsidRPr="00742641" w:rsidRDefault="00742641" w:rsidP="00742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b/>
          <w:bCs/>
          <w:color w:val="000000"/>
          <w:sz w:val="24"/>
          <w:szCs w:val="24"/>
        </w:rPr>
        <w:t>Purpose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2641" w:rsidRPr="00742641" w:rsidRDefault="00742641" w:rsidP="0074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develop a hypothesis </w:t>
      </w:r>
    </w:p>
    <w:p w:rsidR="00742641" w:rsidRPr="00742641" w:rsidRDefault="00742641" w:rsidP="0074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test a hypothesis </w:t>
      </w:r>
    </w:p>
    <w:p w:rsidR="00742641" w:rsidRPr="00742641" w:rsidRDefault="00742641" w:rsidP="0074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collect data </w:t>
      </w:r>
    </w:p>
    <w:p w:rsidR="00742641" w:rsidRPr="00742641" w:rsidRDefault="00742641" w:rsidP="0074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analyze data </w:t>
      </w:r>
    </w:p>
    <w:p w:rsidR="00742641" w:rsidRPr="00742641" w:rsidRDefault="00742641" w:rsidP="00742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compose a lab report </w:t>
      </w:r>
    </w:p>
    <w:p w:rsidR="00742641" w:rsidRPr="00742641" w:rsidRDefault="00742641" w:rsidP="00742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Background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t>: In the lab you will be given tw</w:t>
      </w:r>
      <w:r>
        <w:rPr>
          <w:rFonts w:ascii="Arial" w:eastAsia="Times New Roman" w:hAnsi="Arial" w:cs="Arial"/>
          <w:color w:val="000000"/>
          <w:sz w:val="24"/>
          <w:szCs w:val="24"/>
        </w:rPr>
        <w:t>o gelatin capsules (per group) that contain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 sponge animals which are common toys usually labeled as "magic capsules". The animals will grow when placed in water. Consider the following questions about sponge animals. </w:t>
      </w:r>
    </w:p>
    <w:p w:rsidR="00742641" w:rsidRPr="00742641" w:rsidRDefault="00742641" w:rsidP="00742641">
      <w:pPr>
        <w:spacing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i/>
          <w:color w:val="000000"/>
          <w:sz w:val="24"/>
          <w:szCs w:val="24"/>
        </w:rPr>
        <w:t>Does the temperature of the water affect the rate of growth?</w:t>
      </w:r>
      <w:r w:rsidRPr="00742641">
        <w:rPr>
          <w:rFonts w:ascii="Arial" w:eastAsia="Times New Roman" w:hAnsi="Arial" w:cs="Arial"/>
          <w:i/>
          <w:color w:val="000000"/>
          <w:sz w:val="24"/>
          <w:szCs w:val="24"/>
        </w:rPr>
        <w:br/>
        <w:t>Does stirring the water affect the rate of growth?</w:t>
      </w:r>
      <w:r w:rsidRPr="00742641">
        <w:rPr>
          <w:rFonts w:ascii="Arial" w:eastAsia="Times New Roman" w:hAnsi="Arial" w:cs="Arial"/>
          <w:i/>
          <w:color w:val="000000"/>
          <w:sz w:val="24"/>
          <w:szCs w:val="24"/>
        </w:rPr>
        <w:br/>
        <w:t xml:space="preserve">Does the type of water, salt or tap, affect the rate of growth? </w:t>
      </w:r>
    </w:p>
    <w:p w:rsidR="00742641" w:rsidRPr="00742641" w:rsidRDefault="00742641" w:rsidP="00742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64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Experiment</w:t>
      </w:r>
      <w:r w:rsidRPr="007426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2641" w:rsidRPr="00742641" w:rsidRDefault="00742641" w:rsidP="007426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As a group, c</w:t>
      </w:r>
      <w:r w:rsidRPr="00742641">
        <w:rPr>
          <w:rFonts w:ascii="Arial" w:eastAsia="Times New Roman" w:hAnsi="Arial" w:cs="Arial"/>
          <w:color w:val="000000"/>
          <w:sz w:val="28"/>
          <w:szCs w:val="28"/>
        </w:rPr>
        <w:t xml:space="preserve">hoose one question and develop a hypothesis. Remember to state your hypothesis in a complete sentence and make sure that it is testable. </w:t>
      </w:r>
    </w:p>
    <w:p w:rsidR="00742641" w:rsidRPr="00742641" w:rsidRDefault="00742641" w:rsidP="007426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42641">
        <w:rPr>
          <w:rFonts w:ascii="Arial" w:eastAsia="Times New Roman" w:hAnsi="Arial" w:cs="Arial"/>
          <w:color w:val="000000"/>
          <w:sz w:val="28"/>
          <w:szCs w:val="28"/>
        </w:rPr>
        <w:t xml:space="preserve">Describe how you will test this hypothesis. </w:t>
      </w:r>
    </w:p>
    <w:p w:rsidR="00742641" w:rsidRPr="00742641" w:rsidRDefault="00742641" w:rsidP="007426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42641">
        <w:rPr>
          <w:rFonts w:ascii="Arial" w:eastAsia="Times New Roman" w:hAnsi="Arial" w:cs="Arial"/>
          <w:color w:val="000000"/>
          <w:sz w:val="28"/>
          <w:szCs w:val="28"/>
        </w:rPr>
        <w:t xml:space="preserve">Gather the needed materials and test your hypothesis. </w:t>
      </w:r>
    </w:p>
    <w:p w:rsidR="00742641" w:rsidRPr="00742641" w:rsidRDefault="00742641" w:rsidP="007426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42641">
        <w:rPr>
          <w:rFonts w:ascii="Arial" w:eastAsia="Times New Roman" w:hAnsi="Arial" w:cs="Arial"/>
          <w:color w:val="000000"/>
          <w:sz w:val="28"/>
          <w:szCs w:val="28"/>
        </w:rPr>
        <w:t xml:space="preserve">Construct a data table that shows your experiment and the data gathered. Make sure that the table is labeled correctly and is neat. </w:t>
      </w:r>
    </w:p>
    <w:p w:rsidR="00742641" w:rsidRPr="00742641" w:rsidRDefault="00742641" w:rsidP="007426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42641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697865</wp:posOffset>
            </wp:positionV>
            <wp:extent cx="1096010" cy="914400"/>
            <wp:effectExtent l="19050" t="0" r="8890" b="0"/>
            <wp:wrapTight wrapText="bothSides">
              <wp:wrapPolygon edited="0">
                <wp:start x="-375" y="0"/>
                <wp:lineTo x="-375" y="21150"/>
                <wp:lineTo x="21775" y="21150"/>
                <wp:lineTo x="21775" y="0"/>
                <wp:lineTo x="-375" y="0"/>
              </wp:wrapPolygon>
            </wp:wrapTight>
            <wp:docPr id="4" name="Picture 4" descr="http://t0.gstatic.com/images?q=tbn:ANd9GcQZP8X3ctMIkmayFU58K4XV1ugs01-y6DjeIOp3a8z_YdDLLP8NtgdUsK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ZP8X3ctMIkmayFU58K4XV1ugs01-y6DjeIOp3a8z_YdDLLP8NtgdUsK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1">
        <w:rPr>
          <w:rFonts w:ascii="Arial" w:eastAsia="Times New Roman" w:hAnsi="Arial" w:cs="Arial"/>
          <w:color w:val="000000"/>
          <w:sz w:val="28"/>
          <w:szCs w:val="28"/>
        </w:rPr>
        <w:t xml:space="preserve">Write your conclusions. Your conclusions should answer the experimental question. Use your data to support your answer. Suggest a reason why the sponge animals behaved the way they did. </w:t>
      </w:r>
    </w:p>
    <w:p w:rsidR="00742641" w:rsidRPr="00742641" w:rsidRDefault="00742641" w:rsidP="007426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42641">
        <w:rPr>
          <w:rFonts w:ascii="Arial" w:eastAsia="Times New Roman" w:hAnsi="Arial" w:cs="Arial"/>
          <w:color w:val="000000"/>
          <w:sz w:val="28"/>
          <w:szCs w:val="28"/>
        </w:rPr>
        <w:t>Share your results with the class.</w:t>
      </w:r>
    </w:p>
    <w:p w:rsidR="002F7C3D" w:rsidRPr="00742641" w:rsidRDefault="00742641" w:rsidP="007426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42641">
        <w:rPr>
          <w:rFonts w:ascii="Arial" w:eastAsia="Times New Roman" w:hAnsi="Arial" w:cs="Arial"/>
          <w:color w:val="000000"/>
          <w:sz w:val="28"/>
          <w:szCs w:val="28"/>
        </w:rPr>
        <w:t xml:space="preserve">Turn in your </w:t>
      </w:r>
      <w:r w:rsidR="00907092">
        <w:rPr>
          <w:rFonts w:ascii="Arial" w:eastAsia="Times New Roman" w:hAnsi="Arial" w:cs="Arial"/>
          <w:color w:val="000000"/>
          <w:sz w:val="28"/>
          <w:szCs w:val="28"/>
        </w:rPr>
        <w:t>completed flow-chart.</w:t>
      </w:r>
    </w:p>
    <w:sectPr w:rsidR="002F7C3D" w:rsidRPr="00742641" w:rsidSect="002F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33AF"/>
    <w:multiLevelType w:val="multilevel"/>
    <w:tmpl w:val="BBF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01E46"/>
    <w:multiLevelType w:val="hybridMultilevel"/>
    <w:tmpl w:val="20FC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2641"/>
    <w:rsid w:val="002E38AD"/>
    <w:rsid w:val="002F7C3D"/>
    <w:rsid w:val="00742641"/>
    <w:rsid w:val="00907092"/>
    <w:rsid w:val="00937165"/>
    <w:rsid w:val="00EE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3D"/>
  </w:style>
  <w:style w:type="paragraph" w:styleId="Heading1">
    <w:name w:val="heading 1"/>
    <w:basedOn w:val="Normal"/>
    <w:link w:val="Heading1Char"/>
    <w:uiPriority w:val="9"/>
    <w:qFormat/>
    <w:rsid w:val="0074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6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moonstonecraftsupplies.co.uk/ekmps/shops/moonstonecrafts/images/dinosaur_sponges.jpg&amp;imgrefurl=http://www.moonstonecraftsupplies.co.uk/dinosaur-shaped-foam-sponges---set-of-9-assorted-298-p.asp&amp;usg=__g823-34zGxudSy7hmEGiH_L_EY0=&amp;h=666&amp;w=800&amp;sz=42&amp;hl=en&amp;start=32&amp;zoom=1&amp;tbnid=bc1pMMXjbN2swM:&amp;tbnh=119&amp;tbnw=143&amp;ei=tfFKTpCjGKXniAK-0ZGLBw&amp;prev=/search?q=sponge+dinosaurs&amp;start=21&amp;um=1&amp;hl=en&amp;sa=N&amp;rlz=1T4ADFA_enUS357US359&amp;tbm=isch&amp;um=1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yredpacket.com/product.php/2/0/animal-sponge-magic-caps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M.S. Robles</dc:creator>
  <cp:lastModifiedBy>sarah robles</cp:lastModifiedBy>
  <cp:revision>2</cp:revision>
  <dcterms:created xsi:type="dcterms:W3CDTF">2012-09-07T21:11:00Z</dcterms:created>
  <dcterms:modified xsi:type="dcterms:W3CDTF">2012-09-07T21:11:00Z</dcterms:modified>
</cp:coreProperties>
</file>